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E174C2" w:rsidR="00B40903" w:rsidRDefault="009533DE" w14:paraId="29E87C12" w14:textId="77777777">
      <w:pPr>
        <w:rPr>
          <w:rFonts w:ascii="Arial" w:hAnsi="Arial" w:cs="Arial"/>
          <w:b/>
          <w:bCs/>
          <w:sz w:val="18"/>
          <w:szCs w:val="18"/>
        </w:rPr>
      </w:pPr>
      <w:r w:rsidRPr="00E174C2">
        <w:rPr>
          <w:rFonts w:ascii="Arial" w:hAnsi="Arial" w:cs="Arial"/>
          <w:sz w:val="18"/>
          <w:szCs w:val="18"/>
        </w:rPr>
        <w:t>Załącznik nr 3 do Regulaminu rekrutacji</w:t>
      </w:r>
    </w:p>
    <w:p w:rsidR="00B40903" w:rsidRDefault="009533DE" w14:paraId="29E87C13" w14:textId="77777777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ZAŚWIADCZENIE UCZESTNIKA PROJEKTU</w:t>
      </w:r>
    </w:p>
    <w:p w:rsidR="00B40903" w:rsidRDefault="009533DE" w14:paraId="29E87C14" w14:textId="2086D97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 związku z przystąpieniem do projektu pn. </w:t>
      </w:r>
      <w:r w:rsidR="005A4677">
        <w:rPr>
          <w:rFonts w:ascii="Arial" w:hAnsi="Arial" w:cs="Arial"/>
        </w:rPr>
        <w:t>„</w:t>
      </w:r>
      <w:r w:rsidRPr="005A4677" w:rsidR="005A4677">
        <w:rPr>
          <w:rFonts w:ascii="Arial" w:hAnsi="Arial" w:cs="Arial"/>
          <w:i/>
        </w:rPr>
        <w:t>Kompetencje kluczowe na piątkę z plusem w Mieście Gdynia</w:t>
      </w:r>
      <w:r w:rsidR="005A4677">
        <w:rPr>
          <w:rFonts w:ascii="Arial" w:hAnsi="Arial" w:cs="Arial"/>
          <w:i/>
        </w:rPr>
        <w:t>”</w:t>
      </w:r>
      <w:r>
        <w:rPr>
          <w:rFonts w:ascii="Arial" w:hAnsi="Arial" w:cs="Arial"/>
          <w:i/>
        </w:rPr>
        <w:t>,</w:t>
      </w:r>
      <w:r>
        <w:rPr>
          <w:rFonts w:ascii="Arial" w:hAnsi="Arial" w:cs="Arial"/>
        </w:rPr>
        <w:t xml:space="preserve"> </w:t>
      </w:r>
    </w:p>
    <w:p w:rsidR="00B40903" w:rsidRDefault="009533DE" w14:paraId="29E87C15" w14:textId="77777777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</w:rPr>
        <w:t>zaświadczam, że przyjmuję do wiadomości, iż:</w:t>
      </w:r>
    </w:p>
    <w:p w:rsidR="00B40903" w:rsidP="004E234F" w:rsidRDefault="009533DE" w14:paraId="29E87C16" w14:textId="3F83E59B">
      <w:pPr>
        <w:spacing w:after="60" w:line="276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Zgodnie z art. 13 ust. 1 i ust. 2 rozporządzenia Parlamentu Europejskiego i Rady (UE) 2016/679 </w:t>
      </w:r>
      <w:r w:rsidR="004E234F">
        <w:rPr>
          <w:rFonts w:ascii="Arial" w:hAnsi="Arial" w:cs="Arial"/>
        </w:rPr>
        <w:br/>
      </w:r>
      <w:r>
        <w:rPr>
          <w:rFonts w:ascii="Arial" w:hAnsi="Arial" w:cs="Arial"/>
        </w:rPr>
        <w:t xml:space="preserve">z dnia 27 kwietnia 2016 r. w sprawie ochrony osób fizycznych w związku z przetwarzaniem danych osobowych i w sprawie swobodnego przepływu takich danych oraz uchylenia dyrektywy 95/46/WE (Dz. Urz. UE L 119 z 04.05.2016, str. 1) (dalej: RODO) Instytucja Zarządzająca </w:t>
      </w:r>
      <w:r>
        <w:rPr>
          <w:rFonts w:ascii="Arial" w:hAnsi="Arial" w:cs="Arial"/>
          <w:color w:val="000000"/>
        </w:rPr>
        <w:t xml:space="preserve">FEP 2021-2027, zwana dalej „Instytucją Zarządzającą” </w:t>
      </w:r>
      <w:r>
        <w:rPr>
          <w:rFonts w:ascii="Arial" w:hAnsi="Arial" w:cs="Arial"/>
        </w:rPr>
        <w:t>informuje, że:</w:t>
      </w:r>
    </w:p>
    <w:p w:rsidR="00B40903" w:rsidP="004E234F" w:rsidRDefault="009533DE" w14:paraId="29E87C17" w14:textId="7052916F">
      <w:pPr>
        <w:pStyle w:val="Akapitzlist"/>
        <w:numPr>
          <w:ilvl w:val="0"/>
          <w:numId w:val="2"/>
        </w:numPr>
        <w:spacing w:before="60" w:after="6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Administratorem danych osobowych Beneficjenta będzie Zarząd Województwa Pomorskiego </w:t>
      </w:r>
      <w:r w:rsidR="005A4677">
        <w:rPr>
          <w:rFonts w:ascii="Arial" w:hAnsi="Arial" w:cs="Arial"/>
        </w:rPr>
        <w:br/>
      </w:r>
      <w:r>
        <w:rPr>
          <w:rFonts w:ascii="Arial" w:hAnsi="Arial" w:cs="Arial"/>
        </w:rPr>
        <w:t>z siedzibą w Gdańsku, 80-810 Gdańsk, ul. Okopowa 21/27, nr tel. 58 326 81 90;</w:t>
      </w:r>
    </w:p>
    <w:p w:rsidR="00B40903" w:rsidP="004E234F" w:rsidRDefault="009533DE" w14:paraId="29E87C18" w14:textId="77777777">
      <w:pPr>
        <w:pStyle w:val="Akapitzlist"/>
        <w:numPr>
          <w:ilvl w:val="0"/>
          <w:numId w:val="2"/>
        </w:numPr>
        <w:spacing w:before="60" w:after="6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Dane kontaktowe inspektora ochrony danych to e-mail: </w:t>
      </w:r>
      <w:hyperlink r:id="rId7">
        <w:r w:rsidR="00B40903">
          <w:rPr>
            <w:rStyle w:val="czeinternetowe"/>
            <w:rFonts w:ascii="Arial" w:hAnsi="Arial" w:cs="Arial"/>
          </w:rPr>
          <w:t>iod@pomorskie.eu</w:t>
        </w:r>
      </w:hyperlink>
      <w:r>
        <w:rPr>
          <w:rStyle w:val="czeinternetowe"/>
          <w:rFonts w:ascii="Arial" w:hAnsi="Arial" w:cs="Arial"/>
        </w:rPr>
        <w:t>;</w:t>
      </w:r>
    </w:p>
    <w:p w:rsidR="00B40903" w:rsidP="004E234F" w:rsidRDefault="009533DE" w14:paraId="29E87C19" w14:textId="77777777">
      <w:pPr>
        <w:pStyle w:val="Akapitzlist"/>
        <w:numPr>
          <w:ilvl w:val="0"/>
          <w:numId w:val="2"/>
        </w:numPr>
        <w:spacing w:before="60" w:after="6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Dane osobowe osób reprezentujących Beneficjenta przetwarzane będą w celu wykonania umowy o dofinansowanie Projektu, na podstawie art. 6 ust. 1 lit. b RODO. Dane osobowe osób do kontaktu wskazanych przez Beneficjenta w umowie będą przetwarzane w celu współpracy w sprawach związanych z realizacją umowy, na podstawie art.6 ust. 1 lit. e RODO (tj. w interesie publicznym).</w:t>
      </w:r>
    </w:p>
    <w:p w:rsidR="00B40903" w:rsidP="004E234F" w:rsidRDefault="009533DE" w14:paraId="29E87C1A" w14:textId="77777777">
      <w:pPr>
        <w:spacing w:before="60" w:after="60" w:line="276" w:lineRule="auto"/>
        <w:ind w:left="284"/>
        <w:jc w:val="both"/>
        <w:rPr>
          <w:rFonts w:ascii="Arial" w:hAnsi="Arial" w:cs="Arial"/>
        </w:rPr>
      </w:pPr>
      <w:r>
        <w:rPr>
          <w:rFonts w:ascii="Arial" w:hAnsi="Arial" w:cs="Arial"/>
        </w:rPr>
        <w:t>Dane ww. osób będą również przetwarzane w celu:</w:t>
      </w:r>
    </w:p>
    <w:p w:rsidR="00B40903" w:rsidP="004E234F" w:rsidRDefault="009533DE" w14:paraId="29E87C1B" w14:textId="420C4513">
      <w:pPr>
        <w:pStyle w:val="Akapitzlist"/>
        <w:numPr>
          <w:ilvl w:val="0"/>
          <w:numId w:val="1"/>
        </w:numPr>
        <w:spacing w:before="60" w:after="60" w:line="276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wykonywania obowiązków Instytucji Zarządzającej w zakresie realizacji programu regionalnego Fundusze Europejskie dla Pomorza 2021-2027, dalej zwanego „FEP 2021-2027”, w szczególności potwierdzania kwalifikowalności wydatków, płatności ze środków europejskich i krajowego współfinansowania, dochodzenie zwrotu środków od beneficjentów, w tym prowadzenie postępowań administracyjnych w celu wydania decyzji o zwrocie środków, udzielania wsparcia uczestnikom projektów, ewaluacji, monitoringu, kontroli, audytu, sprawozdawczości oraz działań informacyjno-promocyjnych i edukacyjnych </w:t>
      </w:r>
      <w:r w:rsidR="004E234F">
        <w:rPr>
          <w:rFonts w:ascii="Arial" w:hAnsi="Arial" w:cs="Arial"/>
        </w:rPr>
        <w:br/>
      </w:r>
      <w:r>
        <w:rPr>
          <w:rFonts w:ascii="Arial" w:hAnsi="Arial" w:cs="Arial"/>
        </w:rPr>
        <w:t>w ramach FEP 2021-2027 współfinansowanego z EFS+ i EFRR,</w:t>
      </w:r>
    </w:p>
    <w:p w:rsidR="00B40903" w:rsidP="004E234F" w:rsidRDefault="009533DE" w14:paraId="29E87C1C" w14:textId="77777777">
      <w:pPr>
        <w:pStyle w:val="Akapitzlist"/>
        <w:numPr>
          <w:ilvl w:val="0"/>
          <w:numId w:val="1"/>
        </w:numPr>
        <w:spacing w:before="60" w:after="60" w:line="276" w:lineRule="auto"/>
        <w:ind w:left="567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rejestrowania i przechowywania w formie elektronicznej za pomocą CST2021 danych dotyczących każdej operacji, niezbędnych do wykonywania funkcji Instytucji Zarządzającej oraz</w:t>
      </w:r>
    </w:p>
    <w:p w:rsidR="00B40903" w:rsidP="004E234F" w:rsidRDefault="009533DE" w14:paraId="29E87C1D" w14:textId="77777777">
      <w:pPr>
        <w:pStyle w:val="Akapitzlist"/>
        <w:numPr>
          <w:ilvl w:val="0"/>
          <w:numId w:val="1"/>
        </w:numPr>
        <w:spacing w:before="60" w:after="60" w:line="276" w:lineRule="auto"/>
        <w:ind w:left="284" w:firstLine="0"/>
        <w:jc w:val="both"/>
        <w:rPr>
          <w:rFonts w:ascii="Arial" w:hAnsi="Arial" w:cs="Arial"/>
        </w:rPr>
      </w:pPr>
      <w:r>
        <w:rPr>
          <w:rFonts w:ascii="Arial" w:hAnsi="Arial" w:cs="Arial"/>
        </w:rPr>
        <w:t>wypełnienia obowiązku archiwizacji dokumentów na podstawie art. 6 ust. 1 lit. c RODO;</w:t>
      </w:r>
    </w:p>
    <w:p w:rsidR="00B40903" w:rsidP="004E234F" w:rsidRDefault="009533DE" w14:paraId="29E87C1E" w14:textId="77777777">
      <w:pPr>
        <w:pStyle w:val="Akapitzlist"/>
        <w:numPr>
          <w:ilvl w:val="0"/>
          <w:numId w:val="2"/>
        </w:numPr>
        <w:spacing w:before="60" w:after="6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Dane osobowe będą udostępniane pozostałym administratorom wymienionym w art. 87 ustawy z dnia 28 kwietnia 2022 r. o zasadach realizacji zadań finansowanych ze środków europejskich w perspektywie finansowej 2021–2027 (Dz. U. poz. 1079) oraz stronom i innym uczestnikom postępowań związanych z dochodzeniem zwrotu środków od beneficjentów, w tym prowadzonych postępowań administracyjnych w celu wydania decyzji o zwrocie środków. Dane będą przekazywane innym podmiotom, którym zlecimy usługi związane z przetwarzaniem danych osobowych (tj. podmiotom wspierającym systemy informatyczne, podmiotom świadczącym usługi na rzecz Zarządu Województwa Pomorskiego w związku z realizacją FEP 2021-2027). Wskazane podmioty będą przetwarzać dane na podstawie umowy z nami i tylko zgodnie z naszymi poleceniami. Ponadto w zakresie stanowiącym informację publiczną dane będą ujawniane każdemu zainteresowanemu taką informacją lub publikowane w Biuletynie Informacji Publicznej Urzędu czy na stronie internetowej programu regionalnego FEP 2021-2027;</w:t>
      </w:r>
    </w:p>
    <w:p w:rsidR="00B40903" w:rsidP="004E234F" w:rsidRDefault="009533DE" w14:paraId="29E87C1F" w14:textId="6B86BEB7">
      <w:pPr>
        <w:pStyle w:val="Akapitzlist"/>
        <w:numPr>
          <w:ilvl w:val="0"/>
          <w:numId w:val="2"/>
        </w:numPr>
        <w:spacing w:before="60" w:after="60" w:line="276" w:lineRule="auto"/>
        <w:ind w:left="284" w:hanging="284"/>
        <w:jc w:val="both"/>
        <w:rPr>
          <w:rFonts w:ascii="Arial" w:hAnsi="Arial" w:cs="Arial"/>
        </w:rPr>
      </w:pPr>
      <w:bookmarkStart w:name="_Hlk128136465" w:id="0"/>
      <w:r>
        <w:rPr>
          <w:rFonts w:ascii="Arial" w:hAnsi="Arial" w:cs="Arial"/>
        </w:rPr>
        <w:t xml:space="preserve">Dane osobowe będą przechowywane przez okres niezbędny do realizacji celów określonych </w:t>
      </w:r>
      <w:r w:rsidR="004E234F">
        <w:rPr>
          <w:rFonts w:ascii="Arial" w:hAnsi="Arial" w:cs="Arial"/>
        </w:rPr>
        <w:br/>
      </w:r>
      <w:r>
        <w:rPr>
          <w:rFonts w:ascii="Arial" w:hAnsi="Arial" w:cs="Arial"/>
        </w:rPr>
        <w:t xml:space="preserve">w punkcie 3, z uwzględnieniem postanowień art. 82 i art. 65 rozporządzenia Parlamentu Europejskiego i Rady (EU) 2021/1060 z dnia 24 czerwca 2021 r. ustanawiającego wspólne przepisy dotyczące Europejskiego Funduszu Rozwoju Regionalnego, Europejskiego Funduszu Społecznego Plus, Funduszu Spójności, Funduszu na rzecz Sprawiedliwej Transformacji </w:t>
      </w:r>
      <w:r w:rsidR="004E234F">
        <w:rPr>
          <w:rFonts w:ascii="Arial" w:hAnsi="Arial" w:cs="Arial"/>
        </w:rPr>
        <w:br/>
      </w:r>
      <w:r>
        <w:rPr>
          <w:rFonts w:ascii="Arial" w:hAnsi="Arial" w:cs="Arial"/>
        </w:rPr>
        <w:t>i Europejskiego Funduszu Morskiego, Rybackiego i Akwakultury, a także przepisy finansowe na potrzeby tych funduszy oraz na potrzeby Funduszu Azylu, Migracji i Integracji, Funduszu Bezpieczeństwa Wewnętrznego i Instrumentu Wsparcia Finansowego na rzecz Zarządzania Granicami i Polityki Wizowej (Dz. Urz. UE L 231 z 30.06.2021, str. 159, z </w:t>
      </w:r>
      <w:proofErr w:type="spellStart"/>
      <w:r>
        <w:rPr>
          <w:rFonts w:ascii="Arial" w:hAnsi="Arial" w:cs="Arial"/>
        </w:rPr>
        <w:t>późn</w:t>
      </w:r>
      <w:proofErr w:type="spellEnd"/>
      <w:r>
        <w:rPr>
          <w:rFonts w:ascii="Arial" w:hAnsi="Arial" w:cs="Arial"/>
        </w:rPr>
        <w:t xml:space="preserve">. zm.). Bieg okresu, o którym mowa powyżej zostaje przerwany w przypadku wszczęcia postępowania administracyjnego lub sądowego dotyczącego wydatków rozliczonych w projekcie </w:t>
      </w:r>
      <w:r w:rsidR="004074C1">
        <w:rPr>
          <w:rFonts w:ascii="Arial" w:hAnsi="Arial" w:cs="Arial"/>
        </w:rPr>
        <w:br/>
      </w:r>
      <w:r>
        <w:rPr>
          <w:rFonts w:ascii="Arial" w:hAnsi="Arial" w:cs="Arial"/>
        </w:rPr>
        <w:t>albo na wniosek Komisji Europejskiej, zgodnie z art. 82 ust. 2 ww. rozporządzenia</w:t>
      </w:r>
      <w:bookmarkEnd w:id="0"/>
      <w:r>
        <w:rPr>
          <w:rFonts w:ascii="Arial" w:hAnsi="Arial" w:cs="Arial"/>
        </w:rPr>
        <w:t>;</w:t>
      </w:r>
    </w:p>
    <w:p w:rsidR="00B40903" w:rsidP="004E234F" w:rsidRDefault="009533DE" w14:paraId="29E87C20" w14:textId="3D4A355A">
      <w:pPr>
        <w:pStyle w:val="Akapitzlist"/>
        <w:numPr>
          <w:ilvl w:val="0"/>
          <w:numId w:val="2"/>
        </w:numPr>
        <w:spacing w:before="60" w:after="6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Osoba, której dane dotyczą posiada prawo do żądania od administratora danych dostępu </w:t>
      </w:r>
      <w:r w:rsidR="004E234F">
        <w:rPr>
          <w:rFonts w:ascii="Arial" w:hAnsi="Arial" w:cs="Arial"/>
        </w:rPr>
        <w:br/>
      </w:r>
      <w:r>
        <w:rPr>
          <w:rFonts w:ascii="Arial" w:hAnsi="Arial" w:cs="Arial"/>
        </w:rPr>
        <w:t>do danych ich sprostowania, usunięcia lub ograniczenia przetwarzania lub prawo wniesienia sprzeciwu wobec przetwarzania;</w:t>
      </w:r>
    </w:p>
    <w:p w:rsidR="00B40903" w:rsidP="004E234F" w:rsidRDefault="009533DE" w14:paraId="29E87C21" w14:textId="77777777">
      <w:pPr>
        <w:pStyle w:val="Akapitzlist"/>
        <w:numPr>
          <w:ilvl w:val="0"/>
          <w:numId w:val="2"/>
        </w:numPr>
        <w:spacing w:before="60" w:after="6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>Osoba, której dane dotyczą posiada prawo do wniesienia skargi do Prezesa Urzędu Ochrony Danych Osobowych, gdy uzna, iż przetwarzanie danych osobowych narusza przepisy RODO;</w:t>
      </w:r>
    </w:p>
    <w:p w:rsidR="00B40903" w:rsidP="004E234F" w:rsidRDefault="009533DE" w14:paraId="29E87C22" w14:textId="62ED9E6D">
      <w:pPr>
        <w:pStyle w:val="Akapitzlist"/>
        <w:numPr>
          <w:ilvl w:val="0"/>
          <w:numId w:val="2"/>
        </w:numPr>
        <w:spacing w:before="60" w:after="60" w:line="276" w:lineRule="auto"/>
        <w:ind w:left="284" w:hanging="284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Podanie danych osobowych jest warunkiem zawarcia umowy o dofinansowanie projektu, </w:t>
      </w:r>
      <w:r w:rsidR="004E234F">
        <w:rPr>
          <w:rFonts w:ascii="Arial" w:hAnsi="Arial" w:cs="Arial"/>
        </w:rPr>
        <w:br/>
      </w:r>
      <w:r>
        <w:rPr>
          <w:rFonts w:ascii="Arial" w:hAnsi="Arial" w:cs="Arial"/>
        </w:rPr>
        <w:t>a konsekwencją niepodania danych osobowych będzie brak możliwości zawarcia i realizacji umowy.</w:t>
      </w:r>
    </w:p>
    <w:p w:rsidR="00B40903" w:rsidP="004E234F" w:rsidRDefault="00B40903" w14:paraId="29E87C23" w14:textId="77777777">
      <w:pPr>
        <w:spacing w:after="120" w:line="240" w:lineRule="auto"/>
        <w:ind w:left="360"/>
        <w:jc w:val="both"/>
        <w:rPr>
          <w:rFonts w:ascii="Arial" w:hAnsi="Arial" w:cs="Arial"/>
        </w:rPr>
      </w:pPr>
    </w:p>
    <w:p w:rsidR="00B40903" w:rsidP="2D386D20" w:rsidRDefault="00B40903" w14:paraId="29E87C24" w14:textId="5363868C">
      <w:pPr>
        <w:ind w:left="6372" w:firstLine="0"/>
        <w:rPr>
          <w:rFonts w:ascii="Arial" w:hAnsi="Arial" w:cs="Arial"/>
        </w:rPr>
      </w:pPr>
      <w:r w:rsidRPr="2D386D20" w:rsidR="20449C24">
        <w:rPr>
          <w:rFonts w:ascii="Arial" w:hAnsi="Arial" w:cs="Arial"/>
        </w:rPr>
        <w:t xml:space="preserve">       Gdynia, 12.09.2025 r.</w:t>
      </w:r>
      <w:r>
        <w:tab/>
      </w:r>
    </w:p>
    <w:p w:rsidR="00B40903" w:rsidRDefault="009533DE" w14:paraId="29E87C25" w14:textId="7777777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……………………………………..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</w:t>
      </w:r>
    </w:p>
    <w:p w:rsidRPr="00A969BB" w:rsidR="00B40903" w:rsidP="00A969BB" w:rsidRDefault="009533DE" w14:paraId="29E87C26" w14:textId="77777777">
      <w:pPr>
        <w:spacing w:line="240" w:lineRule="auto"/>
        <w:rPr>
          <w:rFonts w:ascii="Arial" w:hAnsi="Arial" w:cs="Arial"/>
          <w:sz w:val="20"/>
          <w:szCs w:val="20"/>
        </w:rPr>
      </w:pPr>
      <w:r w:rsidRPr="00A969BB">
        <w:rPr>
          <w:rFonts w:ascii="Arial" w:hAnsi="Arial" w:cs="Arial"/>
          <w:sz w:val="20"/>
          <w:szCs w:val="20"/>
        </w:rPr>
        <w:t xml:space="preserve">             Czytelny podpis </w:t>
      </w:r>
      <w:r w:rsidRPr="00A969BB">
        <w:rPr>
          <w:rFonts w:ascii="Arial" w:hAnsi="Arial" w:cs="Arial"/>
          <w:sz w:val="20"/>
          <w:szCs w:val="20"/>
        </w:rPr>
        <w:tab/>
      </w:r>
      <w:r w:rsidRPr="00A969BB">
        <w:rPr>
          <w:rFonts w:ascii="Arial" w:hAnsi="Arial" w:cs="Arial"/>
          <w:sz w:val="20"/>
          <w:szCs w:val="20"/>
        </w:rPr>
        <w:tab/>
      </w:r>
      <w:r w:rsidRPr="00A969BB">
        <w:rPr>
          <w:rFonts w:ascii="Arial" w:hAnsi="Arial" w:cs="Arial"/>
          <w:sz w:val="20"/>
          <w:szCs w:val="20"/>
        </w:rPr>
        <w:tab/>
      </w:r>
      <w:r w:rsidRPr="00A969BB">
        <w:rPr>
          <w:rFonts w:ascii="Arial" w:hAnsi="Arial" w:cs="Arial"/>
          <w:sz w:val="20"/>
          <w:szCs w:val="20"/>
        </w:rPr>
        <w:tab/>
      </w:r>
      <w:r w:rsidRPr="00A969BB">
        <w:rPr>
          <w:rFonts w:ascii="Arial" w:hAnsi="Arial" w:cs="Arial"/>
          <w:sz w:val="20"/>
          <w:szCs w:val="20"/>
        </w:rPr>
        <w:tab/>
      </w:r>
      <w:r w:rsidRPr="00A969BB">
        <w:rPr>
          <w:rFonts w:ascii="Arial" w:hAnsi="Arial" w:cs="Arial"/>
          <w:sz w:val="20"/>
          <w:szCs w:val="20"/>
        </w:rPr>
        <w:t xml:space="preserve">                             Miejscowość i data</w:t>
      </w:r>
    </w:p>
    <w:p w:rsidRPr="00A969BB" w:rsidR="00B40903" w:rsidP="00A969BB" w:rsidRDefault="009533DE" w14:paraId="29E87C27" w14:textId="77777777">
      <w:pPr>
        <w:spacing w:line="240" w:lineRule="auto"/>
        <w:rPr>
          <w:rFonts w:ascii="Arial" w:hAnsi="Arial" w:cs="Arial"/>
          <w:sz w:val="20"/>
          <w:szCs w:val="20"/>
        </w:rPr>
      </w:pPr>
      <w:r w:rsidRPr="00A969BB">
        <w:rPr>
          <w:rFonts w:ascii="Arial" w:hAnsi="Arial" w:cs="Arial"/>
          <w:sz w:val="20"/>
          <w:szCs w:val="20"/>
        </w:rPr>
        <w:t xml:space="preserve">  uczestniczki/uczestnika Projektu</w:t>
      </w:r>
    </w:p>
    <w:p w:rsidRPr="00A969BB" w:rsidR="00B40903" w:rsidP="00A969BB" w:rsidRDefault="00B40903" w14:paraId="29E87C28" w14:textId="77777777">
      <w:pPr>
        <w:spacing w:line="240" w:lineRule="auto"/>
        <w:rPr>
          <w:rFonts w:ascii="Arial" w:hAnsi="Arial" w:cs="Arial"/>
          <w:sz w:val="20"/>
          <w:szCs w:val="20"/>
        </w:rPr>
      </w:pPr>
    </w:p>
    <w:p w:rsidR="00B40903" w:rsidRDefault="00B40903" w14:paraId="29E87C29" w14:textId="77777777">
      <w:pPr>
        <w:rPr>
          <w:rFonts w:ascii="Arial" w:hAnsi="Arial" w:cs="Arial"/>
        </w:rPr>
      </w:pPr>
    </w:p>
    <w:p w:rsidR="00B40903" w:rsidRDefault="00B40903" w14:paraId="29E87C2A" w14:textId="77777777">
      <w:pPr>
        <w:rPr>
          <w:rFonts w:ascii="Arial" w:hAnsi="Arial" w:cs="Arial"/>
        </w:rPr>
      </w:pPr>
    </w:p>
    <w:p w:rsidR="00B40903" w:rsidRDefault="009533DE" w14:paraId="29E87C2B" w14:textId="77777777">
      <w:pPr>
        <w:rPr>
          <w:rFonts w:ascii="Arial" w:hAnsi="Arial" w:cs="Arial"/>
        </w:rPr>
      </w:pPr>
      <w:r>
        <w:rPr>
          <w:rFonts w:ascii="Arial" w:hAnsi="Arial" w:cs="Arial"/>
        </w:rPr>
        <w:t>………………………………………….</w:t>
      </w:r>
    </w:p>
    <w:p w:rsidRPr="00A969BB" w:rsidR="00B40903" w:rsidP="00A969BB" w:rsidRDefault="009533DE" w14:paraId="29E87C2C" w14:textId="77777777">
      <w:pPr>
        <w:spacing w:line="240" w:lineRule="auto"/>
        <w:rPr>
          <w:rFonts w:ascii="Arial" w:hAnsi="Arial" w:cs="Arial"/>
          <w:sz w:val="20"/>
          <w:szCs w:val="20"/>
        </w:rPr>
      </w:pPr>
      <w:r w:rsidRPr="00A969BB">
        <w:rPr>
          <w:rFonts w:ascii="Arial" w:hAnsi="Arial" w:cs="Arial"/>
          <w:sz w:val="20"/>
          <w:szCs w:val="20"/>
        </w:rPr>
        <w:t>Czytelny podpis rodzica/opiekuna prawnego</w:t>
      </w:r>
    </w:p>
    <w:p w:rsidRPr="00A969BB" w:rsidR="00B40903" w:rsidP="00A969BB" w:rsidRDefault="009533DE" w14:paraId="29E87C2D" w14:textId="167BF45A">
      <w:pPr>
        <w:spacing w:line="240" w:lineRule="auto"/>
        <w:rPr>
          <w:rFonts w:ascii="Arial" w:hAnsi="Arial" w:cs="Arial"/>
          <w:sz w:val="20"/>
          <w:szCs w:val="20"/>
        </w:rPr>
      </w:pPr>
      <w:r w:rsidRPr="00A969BB">
        <w:rPr>
          <w:rFonts w:ascii="Arial" w:hAnsi="Arial" w:cs="Arial"/>
          <w:sz w:val="20"/>
          <w:szCs w:val="20"/>
        </w:rPr>
        <w:t xml:space="preserve">        (w przypadku osób niepełnoletnich)</w:t>
      </w:r>
    </w:p>
    <w:p w:rsidR="00B40903" w:rsidRDefault="00B40903" w14:paraId="29E87C2E" w14:textId="77777777">
      <w:pPr>
        <w:spacing w:after="0" w:line="240" w:lineRule="auto"/>
        <w:jc w:val="both"/>
        <w:rPr>
          <w:rFonts w:ascii="Arial" w:hAnsi="Arial" w:cs="Arial"/>
        </w:rPr>
      </w:pPr>
    </w:p>
    <w:sectPr w:rsidR="00B40903">
      <w:headerReference w:type="default" r:id="rId8"/>
      <w:pgSz w:w="11906" w:h="16838" w:orient="portrait"/>
      <w:pgMar w:top="993" w:right="991" w:bottom="1276" w:left="1417" w:header="340" w:footer="0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47B21" w:rsidRDefault="00F47B21" w14:paraId="0213C54A" w14:textId="77777777">
      <w:pPr>
        <w:spacing w:after="0" w:line="240" w:lineRule="auto"/>
      </w:pPr>
      <w:r>
        <w:separator/>
      </w:r>
    </w:p>
  </w:endnote>
  <w:endnote w:type="continuationSeparator" w:id="0">
    <w:p w:rsidR="00F47B21" w:rsidRDefault="00F47B21" w14:paraId="3232AD42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47B21" w:rsidRDefault="00F47B21" w14:paraId="77402E20" w14:textId="77777777">
      <w:pPr>
        <w:spacing w:after="0" w:line="240" w:lineRule="auto"/>
      </w:pPr>
      <w:r>
        <w:separator/>
      </w:r>
    </w:p>
  </w:footnote>
  <w:footnote w:type="continuationSeparator" w:id="0">
    <w:p w:rsidR="00F47B21" w:rsidRDefault="00F47B21" w14:paraId="6B61654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mc:Ignorable="w14 w15 w16se w16cid w16 w16cex w16sdtdh w16sdtfl w16du wp14">
  <w:p w:rsidR="00B40903" w:rsidRDefault="009533DE" w14:paraId="29E87C2F" w14:textId="77777777">
    <w:pPr>
      <w:pStyle w:val="Nagwek"/>
      <w:jc w:val="center"/>
    </w:pPr>
    <w:r>
      <w:rPr>
        <w:noProof/>
      </w:rPr>
      <w:drawing>
        <wp:inline distT="0" distB="0" distL="0" distR="0" wp14:anchorId="29E87C31" wp14:editId="29E87C32">
          <wp:extent cx="6031230" cy="701675"/>
          <wp:effectExtent l="0" t="0" r="0" b="0"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2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6031230" cy="7016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B40903" w:rsidRDefault="00B40903" w14:paraId="29E87C30" w14:textId="77777777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C934625"/>
    <w:multiLevelType w:val="multilevel"/>
    <w:tmpl w:val="66D0BD08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6EB4A45"/>
    <w:multiLevelType w:val="multilevel"/>
    <w:tmpl w:val="F2FC59EA"/>
    <w:lvl w:ilvl="0">
      <w:start w:val="1"/>
      <w:numFmt w:val="lowerLetter"/>
      <w:lvlText w:val="%1)"/>
      <w:lvlJc w:val="left"/>
      <w:pPr>
        <w:tabs>
          <w:tab w:val="num" w:pos="0"/>
        </w:tabs>
        <w:ind w:left="1440" w:hanging="360"/>
      </w:pPr>
      <w:rPr>
        <w:rFonts w:ascii="Calibri" w:hAnsi="Calibri" w:eastAsia="Times New Roman" w:cs="Calibri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hint="default" w:ascii="Courier New" w:hAnsi="Courier New" w:cs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hint="default" w:ascii="Wingdings" w:hAnsi="Wingdings" w:cs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hint="default"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hint="default" w:ascii="Courier New" w:hAnsi="Courier New" w:cs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hint="default" w:ascii="Wingdings" w:hAnsi="Wingdings" w:cs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hint="default"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hint="default" w:ascii="Courier New" w:hAnsi="Courier New" w:cs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hint="default" w:ascii="Wingdings" w:hAnsi="Wingdings" w:cs="Wingdings"/>
      </w:rPr>
    </w:lvl>
  </w:abstractNum>
  <w:abstractNum w:abstractNumId="2" w15:restartNumberingAfterBreak="0">
    <w:nsid w:val="71855E37"/>
    <w:multiLevelType w:val="multilevel"/>
    <w:tmpl w:val="467EBCDC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785" w:hanging="705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num w:numId="1" w16cid:durableId="1706448596">
    <w:abstractNumId w:val="1"/>
  </w:num>
  <w:num w:numId="2" w16cid:durableId="1996906531">
    <w:abstractNumId w:val="2"/>
  </w:num>
  <w:num w:numId="3" w16cid:durableId="1079718265">
    <w:abstractNumId w:val="0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 wp14">
  <w:zoom w:percent="100"/>
  <w:trackRevisions w:val="false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0903"/>
    <w:rsid w:val="000137BC"/>
    <w:rsid w:val="000640A9"/>
    <w:rsid w:val="001E44AB"/>
    <w:rsid w:val="003726AA"/>
    <w:rsid w:val="003A78AD"/>
    <w:rsid w:val="004074C1"/>
    <w:rsid w:val="004E234F"/>
    <w:rsid w:val="005A4677"/>
    <w:rsid w:val="00644F1B"/>
    <w:rsid w:val="006F2408"/>
    <w:rsid w:val="009533DE"/>
    <w:rsid w:val="009D3A19"/>
    <w:rsid w:val="00A969BB"/>
    <w:rsid w:val="00AE4757"/>
    <w:rsid w:val="00B40903"/>
    <w:rsid w:val="00C03697"/>
    <w:rsid w:val="00E174C2"/>
    <w:rsid w:val="00F47B21"/>
    <w:rsid w:val="0C2D8B0F"/>
    <w:rsid w:val="20449C24"/>
    <w:rsid w:val="2D386D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87C12"/>
  <w15:docId w15:val="{5C9E71E2-DD86-4CE1-958E-102321C4E6DC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 wp14">
  <w:docDefaults>
    <w:rPrDefault>
      <w:rPr>
        <w:rFonts w:asciiTheme="minorHAnsi" w:hAnsiTheme="minorHAnsi" w:eastAsia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uiPriority="0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ny" w:default="1">
    <w:name w:val="Normal"/>
    <w:qFormat/>
    <w:pPr>
      <w:spacing w:after="160" w:line="259" w:lineRule="auto"/>
    </w:pPr>
  </w:style>
  <w:style w:type="character" w:styleId="Domylnaczcionkaakapitu" w:default="1">
    <w:name w:val="Default Paragraph Font"/>
    <w:uiPriority w:val="1"/>
    <w:semiHidden/>
    <w:unhideWhenUsed/>
  </w:style>
  <w:style w:type="table" w:styleId="Standardowy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listy" w:default="1">
    <w:name w:val="No List"/>
    <w:uiPriority w:val="99"/>
    <w:semiHidden/>
    <w:unhideWhenUsed/>
  </w:style>
  <w:style w:type="character" w:styleId="NagwekZnak" w:customStyle="1">
    <w:name w:val="Nagłówek Znak"/>
    <w:basedOn w:val="Domylnaczcionkaakapitu"/>
    <w:link w:val="Nagwek"/>
    <w:uiPriority w:val="99"/>
    <w:qFormat/>
    <w:rsid w:val="0050071C"/>
  </w:style>
  <w:style w:type="character" w:styleId="StopkaZnak" w:customStyle="1">
    <w:name w:val="Stopka Znak"/>
    <w:basedOn w:val="Domylnaczcionkaakapitu"/>
    <w:link w:val="Stopka"/>
    <w:uiPriority w:val="99"/>
    <w:qFormat/>
    <w:rsid w:val="0050071C"/>
  </w:style>
  <w:style w:type="character" w:styleId="TekstprzypisukocowegoZnak" w:customStyle="1">
    <w:name w:val="Tekst przypisu końcowego Znak"/>
    <w:basedOn w:val="Domylnaczcionkaakapitu"/>
    <w:link w:val="Tekstprzypisukocowego"/>
    <w:uiPriority w:val="99"/>
    <w:semiHidden/>
    <w:qFormat/>
    <w:rsid w:val="00FA7E72"/>
    <w:rPr>
      <w:rFonts w:ascii="Calibri" w:hAnsi="Calibri" w:eastAsia="Calibri" w:cs="Times New Roman"/>
      <w:sz w:val="20"/>
      <w:szCs w:val="20"/>
    </w:rPr>
  </w:style>
  <w:style w:type="character" w:styleId="Zakotwiczenieprzypisukocowego" w:customStyle="1">
    <w:name w:val="Zakotwiczenie przypisu końcowego"/>
    <w:rPr>
      <w:vertAlign w:val="superscript"/>
    </w:rPr>
  </w:style>
  <w:style w:type="character" w:styleId="EndnoteCharacters" w:customStyle="1">
    <w:name w:val="Endnote Characters"/>
    <w:uiPriority w:val="99"/>
    <w:semiHidden/>
    <w:unhideWhenUsed/>
    <w:qFormat/>
    <w:rsid w:val="00FA7E72"/>
    <w:rPr>
      <w:vertAlign w:val="superscript"/>
    </w:rPr>
  </w:style>
  <w:style w:type="character" w:styleId="Wyrnienie" w:customStyle="1">
    <w:name w:val="Wyróżnienie"/>
    <w:qFormat/>
    <w:rsid w:val="00891A92"/>
    <w:rPr>
      <w:i/>
      <w:iCs/>
    </w:rPr>
  </w:style>
  <w:style w:type="character" w:styleId="AkapitzlistZnak" w:customStyle="1">
    <w:name w:val="Akapit z listą Znak"/>
    <w:link w:val="Akapitzlist"/>
    <w:uiPriority w:val="34"/>
    <w:qFormat/>
    <w:locked/>
    <w:rsid w:val="00342D71"/>
  </w:style>
  <w:style w:type="character" w:styleId="czeinternetowe" w:customStyle="1">
    <w:name w:val="Łącze internetowe"/>
    <w:basedOn w:val="Domylnaczcionkaakapitu"/>
    <w:uiPriority w:val="99"/>
    <w:unhideWhenUsed/>
    <w:rsid w:val="00342D71"/>
    <w:rPr>
      <w:color w:val="0563C1" w:themeColor="hyperlink"/>
      <w:u w:val="single"/>
    </w:rPr>
  </w:style>
  <w:style w:type="character" w:styleId="TekstprzypisudolnegoZnak" w:customStyle="1">
    <w:name w:val="Tekst przypisu dolnego Znak"/>
    <w:basedOn w:val="Domylnaczcionkaakapitu"/>
    <w:link w:val="Tekstprzypisudolnego"/>
    <w:qFormat/>
    <w:rsid w:val="00342D71"/>
    <w:rPr>
      <w:rFonts w:ascii="Times New Roman" w:hAnsi="Times New Roman" w:eastAsia="Times New Roman" w:cs="Times New Roman"/>
      <w:sz w:val="20"/>
      <w:szCs w:val="20"/>
      <w:lang w:eastAsia="ar-SA"/>
    </w:rPr>
  </w:style>
  <w:style w:type="character" w:styleId="Zakotwiczenieprzypisudolnego" w:customStyle="1">
    <w:name w:val="Zakotwiczenie przypisu dolnego"/>
    <w:rPr>
      <w:vertAlign w:val="superscript"/>
    </w:rPr>
  </w:style>
  <w:style w:type="character" w:styleId="FootnoteCharacters" w:customStyle="1">
    <w:name w:val="Footnote Characters"/>
    <w:qFormat/>
    <w:rsid w:val="00342D71"/>
    <w:rPr>
      <w:vertAlign w:val="superscript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50071C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Ari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ks" w:customStyle="1">
    <w:name w:val="Indeks"/>
    <w:basedOn w:val="Normalny"/>
    <w:qFormat/>
    <w:pPr>
      <w:suppressLineNumbers/>
    </w:pPr>
    <w:rPr>
      <w:rFonts w:cs="Arial"/>
    </w:rPr>
  </w:style>
  <w:style w:type="paragraph" w:styleId="Gwkaistopka" w:customStyle="1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50071C"/>
    <w:pPr>
      <w:tabs>
        <w:tab w:val="center" w:pos="4536"/>
        <w:tab w:val="right" w:pos="9072"/>
      </w:tabs>
      <w:spacing w:after="0" w:line="240" w:lineRule="auto"/>
    </w:pPr>
  </w:style>
  <w:style w:type="paragraph" w:styleId="Akapitzlist">
    <w:name w:val="List Paragraph"/>
    <w:basedOn w:val="Normalny"/>
    <w:link w:val="AkapitzlistZnak"/>
    <w:uiPriority w:val="34"/>
    <w:qFormat/>
    <w:rsid w:val="00E9528D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FA7E72"/>
    <w:pPr>
      <w:spacing w:after="200" w:line="276" w:lineRule="auto"/>
    </w:pPr>
    <w:rPr>
      <w:rFonts w:ascii="Calibri" w:hAnsi="Calibri" w:eastAsia="Calibri" w:cs="Times New Roman"/>
      <w:sz w:val="20"/>
      <w:szCs w:val="20"/>
    </w:rPr>
  </w:style>
  <w:style w:type="paragraph" w:styleId="Bezodstpw">
    <w:name w:val="No Spacing"/>
    <w:uiPriority w:val="1"/>
    <w:qFormat/>
    <w:rsid w:val="00342D71"/>
  </w:style>
  <w:style w:type="paragraph" w:styleId="Tekstprzypisudolnego">
    <w:name w:val="footnote text"/>
    <w:basedOn w:val="Normalny"/>
    <w:link w:val="TekstprzypisudolnegoZnak"/>
    <w:rsid w:val="00342D71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settings" Target="settings.xml" Id="rId3" /><Relationship Type="http://schemas.openxmlformats.org/officeDocument/2006/relationships/hyperlink" Target="mailto:iod@pomorskie.eu" TargetMode="Externa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theme" Target="theme/theme1.xml" Id="rId10" /><Relationship Type="http://schemas.openxmlformats.org/officeDocument/2006/relationships/webSettings" Target="webSettings.xml" Id="rId4" /><Relationship Type="http://schemas.openxmlformats.org/officeDocument/2006/relationships/fontTable" Target="fontTable.xml" Id="rId9" 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thm15="http://schemas.microsoft.com/office/thememl/2012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mflisek</dc:creator>
  <dc:description/>
  <lastModifiedBy>Beata Chojnowska-Gąsiorek</lastModifiedBy>
  <revision>33</revision>
  <dcterms:created xsi:type="dcterms:W3CDTF">2025-04-10T05:53:00.0000000Z</dcterms:created>
  <dcterms:modified xsi:type="dcterms:W3CDTF">2025-09-15T06:18:51.8494113Z</dcterms:modified>
  <dc:language>pl-PL</dc:language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